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1790A82E" w:rsidR="00C9108E" w:rsidRDefault="00C9108E" w:rsidP="00C9108E">
      <w:pPr>
        <w:pStyle w:val="Header"/>
        <w:rPr>
          <w:rFonts w:asciiTheme="minorHAnsi" w:hAnsiTheme="minorHAnsi" w:cstheme="minorHAnsi"/>
          <w:b/>
          <w:bCs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C10CA9" w:rsidRPr="00920B15">
        <w:rPr>
          <w:rFonts w:asciiTheme="minorHAnsi" w:hAnsiTheme="minorHAnsi" w:cstheme="minorHAnsi"/>
          <w:b/>
          <w:bCs/>
        </w:rPr>
        <w:t>Anil</w:t>
      </w:r>
    </w:p>
    <w:p w14:paraId="2390AA3B" w14:textId="528F5035" w:rsidR="009972C9" w:rsidRPr="00920B15" w:rsidRDefault="009972C9" w:rsidP="00C9108E">
      <w:pPr>
        <w:pStyle w:val="Head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Email: </w:t>
      </w:r>
      <w:r w:rsidRPr="009972C9">
        <w:rPr>
          <w:rFonts w:asciiTheme="minorHAnsi" w:hAnsiTheme="minorHAnsi" w:cstheme="minorHAnsi"/>
          <w:b/>
          <w:bCs/>
        </w:rPr>
        <w:t>anilkumarmaloth613@gmail.com</w:t>
      </w:r>
    </w:p>
    <w:p w14:paraId="7165AD10" w14:textId="788EE139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283BE3" w:rsidRPr="00283BE3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+1 484 243 0257</w:t>
      </w:r>
    </w:p>
    <w:p w14:paraId="05CD1ED6" w14:textId="2CC19668" w:rsidR="00C9108E" w:rsidRPr="00FE1F36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25615C43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EF6767">
        <w:rPr>
          <w:b/>
        </w:rPr>
        <w:t>13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r w:rsidRPr="00DB3729">
        <w:rPr>
          <w:rFonts w:asciiTheme="minorHAnsi" w:hAnsiTheme="minorHAnsi" w:cstheme="minorHAnsi"/>
          <w:b/>
        </w:rPr>
        <w:t>Test driven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J2EE</w:t>
      </w:r>
      <w:r w:rsidRPr="00F73A44">
        <w:rPr>
          <w:rFonts w:asciiTheme="minorHAnsi" w:hAnsiTheme="minorHAnsi" w:cstheme="minorHAnsi"/>
        </w:rPr>
        <w:t xml:space="preserve"> ,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respectively. </w:t>
      </w:r>
      <w:r w:rsidR="00882CE6">
        <w:t>.</w:t>
      </w:r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>HTTP, HTTP Tunneling</w:t>
      </w:r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5DDD5CA2" w14:textId="3606702C" w:rsidR="00014F24" w:rsidRPr="00014F24" w:rsidRDefault="00FE5113" w:rsidP="00014F24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>, dynamic router, content based router, splitter and recipient list</w:t>
      </w:r>
      <w:r w:rsidR="00014F24">
        <w:rPr>
          <w:rFonts w:asciiTheme="minorHAnsi" w:hAnsiTheme="minorHAnsi" w:cstheme="minorHAnsi"/>
        </w:rPr>
        <w:t>.</w:t>
      </w:r>
    </w:p>
    <w:p w14:paraId="47D77B97" w14:textId="481D96CF" w:rsidR="00014F24" w:rsidRPr="00014F24" w:rsidRDefault="00014F24" w:rsidP="00014F24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247241">
        <w:rPr>
          <w:rFonts w:ascii="Cambria" w:eastAsia="Cambria" w:hAnsi="Cambria" w:cs="Cambria"/>
          <w:sz w:val="22"/>
          <w:szCs w:val="22"/>
        </w:rPr>
        <w:t>Expert in Various Agile methodologies like SCRUM, Test Driven Development (</w:t>
      </w:r>
      <w:r w:rsidRPr="00014F24">
        <w:rPr>
          <w:rFonts w:ascii="Cambria" w:eastAsia="Cambria" w:hAnsi="Cambria" w:cs="Cambria"/>
          <w:b/>
          <w:bCs/>
          <w:sz w:val="22"/>
          <w:szCs w:val="22"/>
        </w:rPr>
        <w:t>TDD</w:t>
      </w:r>
      <w:r w:rsidRPr="00247241">
        <w:rPr>
          <w:rFonts w:ascii="Cambria" w:eastAsia="Cambria" w:hAnsi="Cambria" w:cs="Cambria"/>
          <w:sz w:val="22"/>
          <w:szCs w:val="22"/>
        </w:rPr>
        <w:t>), Incremental and Iteration methodology, Pair Programming, Agile Development &amp;Testing using Software Development Life Cycle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Modeling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lastRenderedPageBreak/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6139A268" w:rsidR="00916F4B" w:rsidRPr="00014F24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>Apache Spark and Apache Flink</w:t>
      </w:r>
      <w:r>
        <w:rPr>
          <w:rFonts w:asciiTheme="minorHAnsi" w:hAnsiTheme="minorHAnsi" w:cstheme="minorHAnsi"/>
        </w:rPr>
        <w:t xml:space="preserve">. </w:t>
      </w:r>
    </w:p>
    <w:p w14:paraId="7B186471" w14:textId="62088375" w:rsidR="00014F24" w:rsidRPr="00014F24" w:rsidRDefault="00014F24" w:rsidP="00014F24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 w:cs="Times New Roman"/>
          <w:highlight w:val="white"/>
        </w:rPr>
      </w:pPr>
      <w:r w:rsidRPr="00247241">
        <w:rPr>
          <w:rFonts w:eastAsia="Times New Roman" w:cs="Times New Roman"/>
        </w:rPr>
        <w:t>Experience in Angular / React JS development using Test driven development (TDD) using unit testing frameworks such as Jasmine Protractor, Karma and Selenium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>data modeling</w:t>
      </w:r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in </w:t>
      </w:r>
      <w:r w:rsidR="001B2AAC" w:rsidRPr="00916F4B">
        <w:rPr>
          <w:rFonts w:asciiTheme="minorHAnsi" w:hAnsiTheme="minorHAnsi" w:cstheme="minorHAnsi"/>
        </w:rPr>
        <w:t>Service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1E9EA1BC" w:rsidR="008520E5" w:rsidRPr="00014F24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r w:rsidR="008520E5" w:rsidRPr="00A62505">
        <w:rPr>
          <w:rFonts w:asciiTheme="minorHAnsi" w:hAnsiTheme="minorHAnsi" w:cstheme="minorHAnsi"/>
          <w:b/>
        </w:rPr>
        <w:t>Hazelcast</w:t>
      </w:r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46AF5CFF" w14:textId="508F8936" w:rsidR="00014F24" w:rsidRPr="00916F4B" w:rsidRDefault="00014F24" w:rsidP="00916F4B">
      <w:pPr>
        <w:pStyle w:val="ListParagraph"/>
        <w:numPr>
          <w:ilvl w:val="0"/>
          <w:numId w:val="23"/>
        </w:numPr>
      </w:pPr>
      <w:r w:rsidRPr="00247241">
        <w:rPr>
          <w:rFonts w:ascii="Times New Roman" w:eastAsia="Times New Roman" w:hAnsi="Times New Roman"/>
          <w:sz w:val="24"/>
          <w:szCs w:val="24"/>
        </w:rPr>
        <w:t>Implemented Test Driven Environment (</w:t>
      </w:r>
      <w:r w:rsidRPr="00247241">
        <w:rPr>
          <w:rFonts w:ascii="Times New Roman" w:eastAsia="Times New Roman" w:hAnsi="Times New Roman"/>
          <w:b/>
          <w:bCs/>
          <w:sz w:val="24"/>
          <w:szCs w:val="24"/>
        </w:rPr>
        <w:t>TDD</w:t>
      </w:r>
      <w:r w:rsidRPr="00247241">
        <w:rPr>
          <w:rFonts w:ascii="Times New Roman" w:eastAsia="Times New Roman" w:hAnsi="Times New Roman"/>
          <w:sz w:val="24"/>
          <w:szCs w:val="24"/>
        </w:rPr>
        <w:t xml:space="preserve">) used Junit, </w:t>
      </w:r>
      <w:r w:rsidRPr="00247241">
        <w:rPr>
          <w:rFonts w:ascii="Times New Roman" w:eastAsia="Times New Roman" w:hAnsi="Times New Roman"/>
          <w:b/>
          <w:bCs/>
          <w:sz w:val="24"/>
          <w:szCs w:val="24"/>
        </w:rPr>
        <w:t>Mockito, Sonar</w:t>
      </w:r>
      <w:r w:rsidRPr="00247241">
        <w:rPr>
          <w:rFonts w:ascii="Times New Roman" w:eastAsia="Times New Roman" w:hAnsi="Times New Roman"/>
          <w:sz w:val="24"/>
          <w:szCs w:val="24"/>
        </w:rPr>
        <w:t xml:space="preserve"> for Unit testing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>applications on appservers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Websphere</w:t>
      </w:r>
      <w:r w:rsidRPr="00916F4B">
        <w:rPr>
          <w:rFonts w:asciiTheme="minorHAnsi" w:hAnsiTheme="minorHAnsi" w:cstheme="minorHAnsi"/>
        </w:rPr>
        <w:t xml:space="preserve">, </w:t>
      </w:r>
      <w:r w:rsidRPr="00E3427D">
        <w:rPr>
          <w:rFonts w:asciiTheme="minorHAnsi" w:hAnsiTheme="minorHAnsi" w:cstheme="minorHAnsi"/>
          <w:b/>
        </w:rPr>
        <w:t>Jboss</w:t>
      </w:r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behaviour based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>HTML5, CSS3, JQuery,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>HTML, HTML5, CSS, JavaScript, Java, J2EE, Servlets, JSP,  Java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r w:rsidR="00477914" w:rsidRPr="00E3427D">
        <w:rPr>
          <w:rFonts w:asciiTheme="minorHAnsi" w:hAnsiTheme="minorHAnsi" w:cstheme="minorHAnsi"/>
          <w:b/>
        </w:rPr>
        <w:t>BitBucket</w:t>
      </w:r>
      <w:r w:rsidR="00E3427D">
        <w:rPr>
          <w:rFonts w:asciiTheme="minorHAnsi" w:hAnsiTheme="minorHAnsi" w:cstheme="minorHAnsi"/>
          <w:b/>
        </w:rPr>
        <w:t>.</w:t>
      </w:r>
    </w:p>
    <w:p w14:paraId="0361128F" w14:textId="77777777" w:rsidR="00DB3729" w:rsidRDefault="00DB3729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020F063" w14:textId="77777777" w:rsidR="005434EB" w:rsidRDefault="005434EB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Kafka, IBM MQ ,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Openshift,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Apache Karaf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540AF9A3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DE62D7"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Yeoman,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DataDog,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00879FC5" w:rsidR="001B2AAC" w:rsidRPr="00316BEB" w:rsidRDefault="007361D7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Honeywell</w:t>
      </w:r>
      <w:r w:rsidR="003463AD">
        <w:rPr>
          <w:rFonts w:asciiTheme="minorHAnsi" w:hAnsiTheme="minorHAnsi" w:cstheme="minorHAnsi"/>
          <w:b/>
          <w:sz w:val="22"/>
          <w:szCs w:val="22"/>
        </w:rPr>
        <w:t>,</w:t>
      </w:r>
      <w:r w:rsidR="00722A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Singapore, (PA)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>March 2023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0C27F59B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the requirements and implementation strategy using 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Gliffy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Sequelize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538200B9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, awk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6A9BF30A" w:rsidR="001B2AAC" w:rsidRPr="00316BEB" w:rsidRDefault="007361D7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ITCAN PTE Ltd, Singapore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Feb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Feb 2023</w:t>
      </w:r>
    </w:p>
    <w:p w14:paraId="68500C6C" w14:textId="5369451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>Role: 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60F50913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r w:rsidR="00514E86">
        <w:rPr>
          <w:rFonts w:asciiTheme="minorHAnsi" w:hAnsiTheme="minorHAnsi" w:cstheme="minorHAnsi"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lastRenderedPageBreak/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IaaS ),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Cloudwatch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>Used Ant tool to build the application and Websphere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urls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AWS SQS, React, Javascript,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VSCode,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Cloudwatch</w:t>
      </w:r>
      <w:r w:rsidR="0028687E">
        <w:rPr>
          <w:rFonts w:asciiTheme="minorHAnsi" w:hAnsiTheme="minorHAnsi" w:cstheme="minorHAnsi"/>
          <w:color w:val="auto"/>
          <w:sz w:val="22"/>
          <w:szCs w:val="22"/>
        </w:rPr>
        <w:t>, Sonar, Mockito, PowerMockito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414D6DC2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Clien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>t: DXC Technology Singapore PTE Ltd, Singapore.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Jan 2019 – Jan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HTML, Javascript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to automate filling of excel sheets for Micron engineers saving man hours by 183 hrs/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>mplemented solutions using Hadoop, Apache spark, spark streaming, spark sql, hbase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Javascript,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Javascript, HandsonTable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3D44C7EE" w:rsidR="002955DC" w:rsidRPr="00D150A4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Multiscience System PTE Ltd, Singapore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Aug 2015 – Dec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 w:rsidR="00E17BF0">
        <w:rPr>
          <w:rFonts w:asciiTheme="minorHAnsi" w:hAnsiTheme="minorHAnsi" w:cstheme="minorHAnsi"/>
          <w:b/>
          <w:bCs/>
          <w:color w:val="auto"/>
          <w:sz w:val="22"/>
          <w:szCs w:val="22"/>
        </w:rPr>
        <w:t>18</w:t>
      </w:r>
    </w:p>
    <w:p w14:paraId="3B0F23AF" w14:textId="318F2971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>: Software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lastRenderedPageBreak/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>Communicated with external applications JMS messages using IBM Websphere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Project Setup using myeclipse,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>, IBM MQ, Karaf/OSGi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Hazelcast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>states and store results and reduce reads on the database. Explored differences between Hazelcast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XML was used to create the db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>Developed Jsp’s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teh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>tilizing big data technologies such as Hadoop, map reduce frameworks, mongo dB, hive, Oozie, flume, sqoop and talend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HAWTIO dashboards to monitor logs and Karaf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operation  excellence.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Karaf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>, Maven, Jenkins, Sonar, GIT, Spring Boot, Spring, Blueprint, Hazelcast,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6FBDF313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BSNL, India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7361D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</w:t>
      </w:r>
      <w:r w:rsidR="007361D7">
        <w:rPr>
          <w:rFonts w:asciiTheme="minorHAnsi" w:hAnsiTheme="minorHAnsi" w:cstheme="minorHAnsi"/>
          <w:b/>
          <w:color w:val="auto"/>
          <w:sz w:val="22"/>
          <w:szCs w:val="22"/>
        </w:rPr>
        <w:t>Jan 2013 – July 2015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TestNg, WADL,PCF.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88AC1E" w14:textId="77777777" w:rsidR="007361D7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6289506" w14:textId="77777777" w:rsidR="007361D7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EA1430D" w14:textId="77777777" w:rsidR="007361D7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A43B875" w14:textId="77777777" w:rsidR="007361D7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064462" w14:textId="77777777" w:rsidR="007361D7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4A9C12" w14:textId="7772346D" w:rsidR="00A1192E" w:rsidRPr="00D150A4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Client: CDAC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>, India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May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0 – Dec 2012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>application to test integration of Informatica tool with Hadoop clusters running spark jobs with over 120 scenario.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>Written Servlet and deployed them on IBM Websphere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>Assortments, Products to Apache Kafka Topic by using custom Serializers. Exposed teh endpoint for Swagger and developed API's for documenting RESTFUL Web services. Experience in Implementing API's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49FFBA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sectPr w:rsidR="00956D1A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8C3B" w14:textId="77777777" w:rsidR="00EF1326" w:rsidRDefault="00EF1326" w:rsidP="00503D9B">
      <w:r>
        <w:separator/>
      </w:r>
    </w:p>
  </w:endnote>
  <w:endnote w:type="continuationSeparator" w:id="0">
    <w:p w14:paraId="557E5230" w14:textId="77777777" w:rsidR="00EF1326" w:rsidRDefault="00EF1326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007F" w14:textId="77777777" w:rsidR="00EF1326" w:rsidRDefault="00EF1326" w:rsidP="00503D9B">
      <w:r>
        <w:separator/>
      </w:r>
    </w:p>
  </w:footnote>
  <w:footnote w:type="continuationSeparator" w:id="0">
    <w:p w14:paraId="16D92294" w14:textId="77777777" w:rsidR="00EF1326" w:rsidRDefault="00EF1326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544C8"/>
    <w:multiLevelType w:val="multilevel"/>
    <w:tmpl w:val="01D6B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F71573"/>
    <w:multiLevelType w:val="multilevel"/>
    <w:tmpl w:val="04E4D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31"/>
  </w:num>
  <w:num w:numId="5">
    <w:abstractNumId w:val="43"/>
  </w:num>
  <w:num w:numId="6">
    <w:abstractNumId w:val="42"/>
  </w:num>
  <w:num w:numId="7">
    <w:abstractNumId w:val="46"/>
  </w:num>
  <w:num w:numId="8">
    <w:abstractNumId w:val="41"/>
  </w:num>
  <w:num w:numId="9">
    <w:abstractNumId w:val="17"/>
  </w:num>
  <w:num w:numId="10">
    <w:abstractNumId w:val="35"/>
  </w:num>
  <w:num w:numId="11">
    <w:abstractNumId w:val="36"/>
  </w:num>
  <w:num w:numId="12">
    <w:abstractNumId w:val="30"/>
  </w:num>
  <w:num w:numId="13">
    <w:abstractNumId w:val="44"/>
  </w:num>
  <w:num w:numId="14">
    <w:abstractNumId w:val="45"/>
  </w:num>
  <w:num w:numId="15">
    <w:abstractNumId w:val="22"/>
  </w:num>
  <w:num w:numId="16">
    <w:abstractNumId w:val="10"/>
  </w:num>
  <w:num w:numId="17">
    <w:abstractNumId w:val="21"/>
  </w:num>
  <w:num w:numId="18">
    <w:abstractNumId w:val="15"/>
  </w:num>
  <w:num w:numId="19">
    <w:abstractNumId w:val="24"/>
  </w:num>
  <w:num w:numId="20">
    <w:abstractNumId w:val="11"/>
  </w:num>
  <w:num w:numId="21">
    <w:abstractNumId w:val="34"/>
  </w:num>
  <w:num w:numId="22">
    <w:abstractNumId w:val="28"/>
  </w:num>
  <w:num w:numId="23">
    <w:abstractNumId w:val="13"/>
  </w:num>
  <w:num w:numId="24">
    <w:abstractNumId w:val="14"/>
  </w:num>
  <w:num w:numId="25">
    <w:abstractNumId w:val="19"/>
  </w:num>
  <w:num w:numId="26">
    <w:abstractNumId w:val="37"/>
  </w:num>
  <w:num w:numId="27">
    <w:abstractNumId w:val="40"/>
  </w:num>
  <w:num w:numId="28">
    <w:abstractNumId w:val="25"/>
  </w:num>
  <w:num w:numId="29">
    <w:abstractNumId w:val="26"/>
  </w:num>
  <w:num w:numId="30">
    <w:abstractNumId w:val="20"/>
  </w:num>
  <w:num w:numId="31">
    <w:abstractNumId w:val="18"/>
  </w:num>
  <w:num w:numId="32">
    <w:abstractNumId w:val="32"/>
  </w:num>
  <w:num w:numId="33">
    <w:abstractNumId w:val="38"/>
  </w:num>
  <w:num w:numId="34">
    <w:abstractNumId w:val="16"/>
  </w:num>
  <w:num w:numId="35">
    <w:abstractNumId w:val="39"/>
  </w:num>
  <w:num w:numId="36">
    <w:abstractNumId w:val="33"/>
  </w:num>
  <w:num w:numId="37">
    <w:abstractNumId w:val="29"/>
  </w:num>
  <w:num w:numId="3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1"/>
    <w:rsid w:val="0000071F"/>
    <w:rsid w:val="0000757B"/>
    <w:rsid w:val="00010E9E"/>
    <w:rsid w:val="00013E65"/>
    <w:rsid w:val="00014F24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CEB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3249"/>
    <w:rsid w:val="00283417"/>
    <w:rsid w:val="00283BE3"/>
    <w:rsid w:val="00284EAA"/>
    <w:rsid w:val="0028687E"/>
    <w:rsid w:val="0029017F"/>
    <w:rsid w:val="002914B6"/>
    <w:rsid w:val="002955DC"/>
    <w:rsid w:val="00295676"/>
    <w:rsid w:val="00297837"/>
    <w:rsid w:val="002A02FA"/>
    <w:rsid w:val="002A1684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691F"/>
    <w:rsid w:val="003F2AD8"/>
    <w:rsid w:val="003F36E1"/>
    <w:rsid w:val="003F555C"/>
    <w:rsid w:val="003F66D6"/>
    <w:rsid w:val="003F6F1A"/>
    <w:rsid w:val="00403BFF"/>
    <w:rsid w:val="00407390"/>
    <w:rsid w:val="0042124F"/>
    <w:rsid w:val="00424EF2"/>
    <w:rsid w:val="004266A5"/>
    <w:rsid w:val="00431F75"/>
    <w:rsid w:val="00433F04"/>
    <w:rsid w:val="00441312"/>
    <w:rsid w:val="00441DE8"/>
    <w:rsid w:val="00446255"/>
    <w:rsid w:val="00454507"/>
    <w:rsid w:val="004545A5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5F31F0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612"/>
    <w:rsid w:val="00635EAE"/>
    <w:rsid w:val="0063664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61D7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20B15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2C9"/>
    <w:rsid w:val="00997E04"/>
    <w:rsid w:val="009A4D2D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46F2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D07"/>
    <w:rsid w:val="00A96D43"/>
    <w:rsid w:val="00AA48AF"/>
    <w:rsid w:val="00AB02DD"/>
    <w:rsid w:val="00AB3986"/>
    <w:rsid w:val="00AB7201"/>
    <w:rsid w:val="00AC29CD"/>
    <w:rsid w:val="00AC66FA"/>
    <w:rsid w:val="00AC7AAA"/>
    <w:rsid w:val="00AD10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4E31"/>
    <w:rsid w:val="00C10CA9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57EF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700FA"/>
    <w:rsid w:val="00E74D2B"/>
    <w:rsid w:val="00E75B35"/>
    <w:rsid w:val="00E76566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1326"/>
    <w:rsid w:val="00EF4A80"/>
    <w:rsid w:val="00EF4D3B"/>
    <w:rsid w:val="00EF6767"/>
    <w:rsid w:val="00F02DC4"/>
    <w:rsid w:val="00F047EC"/>
    <w:rsid w:val="00F100CE"/>
    <w:rsid w:val="00F11BD5"/>
    <w:rsid w:val="00F17B5F"/>
    <w:rsid w:val="00F213D4"/>
    <w:rsid w:val="00F23246"/>
    <w:rsid w:val="00F23AAB"/>
    <w:rsid w:val="00F27C3D"/>
    <w:rsid w:val="00F3027B"/>
    <w:rsid w:val="00F304E4"/>
    <w:rsid w:val="00F31854"/>
    <w:rsid w:val="00F332F9"/>
    <w:rsid w:val="00F35571"/>
    <w:rsid w:val="00F45DB9"/>
    <w:rsid w:val="00F575D4"/>
    <w:rsid w:val="00F67367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9D203-B404-47CB-8967-C6352E4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Shankar Tekprosol</cp:lastModifiedBy>
  <cp:revision>7</cp:revision>
  <cp:lastPrinted>2005-01-25T10:44:00Z</cp:lastPrinted>
  <dcterms:created xsi:type="dcterms:W3CDTF">2024-03-15T18:13:00Z</dcterms:created>
  <dcterms:modified xsi:type="dcterms:W3CDTF">2024-12-03T15:04:00Z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